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DFCF1" w14:textId="77777777" w:rsidR="00531B6C" w:rsidRPr="00531B6C" w:rsidRDefault="00531B6C" w:rsidP="00531B6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31B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«Березка» р.п.Вознесенское Нижегородской области</w:t>
      </w:r>
    </w:p>
    <w:p w14:paraId="13BD73F5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6163FA4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E9454E9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B8A62C9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6FC817A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8E450F9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FCD06AC" w14:textId="77777777" w:rsidR="00531B6C" w:rsidRDefault="00531B6C" w:rsidP="00531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Консультация для педагогов: </w:t>
      </w:r>
    </w:p>
    <w:p w14:paraId="7B5B8AB2" w14:textId="06BEC660" w:rsidR="00531B6C" w:rsidRPr="00531B6C" w:rsidRDefault="00531B6C" w:rsidP="00531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«</w:t>
      </w:r>
      <w:r w:rsidRPr="00531B6C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Методика обучения счету и основам математики детей дошкольного возраста через игровую деятельность</w:t>
      </w:r>
      <w:r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»</w:t>
      </w:r>
    </w:p>
    <w:p w14:paraId="01E4D863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34DFC0C" w14:textId="77777777" w:rsidR="00531B6C" w:rsidRPr="00531B6C" w:rsidRDefault="00531B6C" w:rsidP="00531B6C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1CB270A" w14:textId="77777777" w:rsidR="00531B6C" w:rsidRPr="00531B6C" w:rsidRDefault="00531B6C" w:rsidP="00531B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31B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Подготовила:</w:t>
      </w:r>
    </w:p>
    <w:p w14:paraId="09A56A7A" w14:textId="77777777" w:rsidR="00531B6C" w:rsidRPr="00531B6C" w:rsidRDefault="00531B6C" w:rsidP="00531B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Майорова Светлана Александровна,</w:t>
      </w:r>
    </w:p>
    <w:p w14:paraId="29F27482" w14:textId="77777777" w:rsidR="00531B6C" w:rsidRPr="00531B6C" w:rsidRDefault="00531B6C" w:rsidP="00531B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</w:t>
      </w:r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кв.категории</w:t>
      </w:r>
      <w:proofErr w:type="spellEnd"/>
      <w:proofErr w:type="gramEnd"/>
    </w:p>
    <w:p w14:paraId="556C5CD1" w14:textId="77777777" w:rsidR="00531B6C" w:rsidRPr="00531B6C" w:rsidRDefault="00531B6C" w:rsidP="00531B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МБДОУ детский сад «Березка» </w:t>
      </w:r>
    </w:p>
    <w:p w14:paraId="3931A39B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5E3771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981C47C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5BD278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14:paraId="17A5FE2B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14706B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299D93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8EEF09" w14:textId="77777777" w:rsidR="00531B6C" w:rsidRPr="00531B6C" w:rsidRDefault="00531B6C" w:rsidP="00531B6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7515EC" w14:textId="77777777" w:rsidR="00531B6C" w:rsidRPr="00531B6C" w:rsidRDefault="00531B6C" w:rsidP="00531B6C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р.п.Вознесенское</w:t>
      </w:r>
    </w:p>
    <w:p w14:paraId="2EE4021C" w14:textId="7D08AD43" w:rsidR="00AA60C3" w:rsidRDefault="00D4116A" w:rsidP="00D4116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93793530"/>
      <w:r w:rsidRPr="00D411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Методика обучения счету и основам математики детей дошкольного возраста через игровую деятельность</w:t>
      </w:r>
    </w:p>
    <w:bookmarkEnd w:id="1"/>
    <w:p w14:paraId="7C31B7D9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В дошкольном возрасте закладываются основы знаний необходимых ребенку в школе. 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 познакомить ребенка с основами счета.</w:t>
      </w:r>
    </w:p>
    <w:p w14:paraId="1A66F6B5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При обучении детей основам математики и информатики важно, чтобы к началу обучения к школе они имели следующие знания:</w:t>
      </w:r>
    </w:p>
    <w:p w14:paraId="7B134B27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-счет до десяти в возрастающем порядке, умение узнавать цифры подряд и вразбивку, количественные (один, два, три …) и порядковые (первый, второй, третий …) числительные от одного до десяти;</w:t>
      </w:r>
    </w:p>
    <w:p w14:paraId="2E37095C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-предыдущие и последующие числа в пределах одного десятка, умение составлять числа первого десятка;</w:t>
      </w:r>
    </w:p>
    <w:p w14:paraId="106EE15F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-узнавать и изображать основные геометрические фигуры (треугольник, четырехугольник, круг);</w:t>
      </w:r>
    </w:p>
    <w:p w14:paraId="08C8AFEA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-доли, умение разделить предмет на 2-4 равные части;</w:t>
      </w:r>
    </w:p>
    <w:p w14:paraId="1611528B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-основы измерения: ребенок должен уметь измерять длину, ширину, высоту при помощи веревочки или палочек;</w:t>
      </w:r>
    </w:p>
    <w:p w14:paraId="31984A41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-сравнивание предметов: больше-меньше, шире-уже, выше-ниже.</w:t>
      </w:r>
    </w:p>
    <w:p w14:paraId="3A657C73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Формированию у ребенка математических представлений способствует использование разнообразных дидактических игр. Такие игры учат ребенка понимать некоторые сложные математические понятия, формируют представления о соотношении цифр и числа, количество и цифр, развивают умение ориентироваться в направлениях пространства, делать выводы.</w:t>
      </w:r>
    </w:p>
    <w:p w14:paraId="626423A3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При использовании дидактических игр широко применяются различные предметы и наглядный материал, который способствует тому, что знания проходят в веселой, занимательной и доступной форме.</w:t>
      </w:r>
    </w:p>
    <w:p w14:paraId="36B81894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lastRenderedPageBreak/>
        <w:t>Если у ребенка возникают трудности при счете, покажите ему, считая вслух, два синих кружочка, четыре красных, три зеленых. Попросите его самого считать предметы вслух. Постоянно считайте разные предметы (книжки, мячи, игрушки и т. д.), время от времени спрашивайте у ребенка: «Сколько чашек стоит на столе?», «Сколько лежит журналов?», «Сколько детей гуляет на площадке?» и т. п.</w:t>
      </w:r>
    </w:p>
    <w:p w14:paraId="4F93C2FA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Приобретению навыков устного счета способствует обучение малышей понимать назначение некоторых предметов бытового обихода, на которых написаны цифры. Такими предметами являются часы и термометр.</w:t>
      </w:r>
    </w:p>
    <w:p w14:paraId="72ABC928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Такой наглядный материал открывает простор для фантазии при проведении различных игр. Научив малыша измерять температуру, просите его ежедневно определять температуру на наружном термометре. Вы можете вести учет температуры воздуха в специальном «журнале».</w:t>
      </w:r>
    </w:p>
    <w:p w14:paraId="435109A7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«подвох» и для ее решения необходимо понять, в чем тут хитрость.</w:t>
      </w:r>
    </w:p>
    <w:p w14:paraId="16EC2AE8" w14:textId="77777777" w:rsidR="00D4116A" w:rsidRPr="00D4116A" w:rsidRDefault="00D4116A" w:rsidP="00D4116A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6A">
        <w:rPr>
          <w:rFonts w:ascii="Times New Roman" w:eastAsia="Calibri" w:hAnsi="Times New Roman" w:cs="Times New Roman"/>
          <w:sz w:val="28"/>
          <w:szCs w:val="28"/>
        </w:rPr>
        <w:t>Если ребенок не справляется с задачей то, возможно, он еще не научился концентрировать внимание и запоминать условие. Вполне вероятно, что, читая или слушая второе условие, он забывает предыдущее. В этом случае вы можете помочь ему сделать определенные выводы уже из условия задачи. Прочитав первое предложение, спросите малыша, что он узнал, что понял из него. Затем прочитайте второе предложение и задайте тот же вопрос. И так далее. Вполне возможно, что к концу условия ребенок уже догадается, какой здесь должен быть ответ.</w:t>
      </w:r>
    </w:p>
    <w:p w14:paraId="7D36B495" w14:textId="77777777" w:rsidR="00D4116A" w:rsidRPr="00D4116A" w:rsidRDefault="00D4116A"/>
    <w:sectPr w:rsidR="00D4116A" w:rsidRPr="00D41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2AE"/>
    <w:rsid w:val="00531B6C"/>
    <w:rsid w:val="006562AE"/>
    <w:rsid w:val="00AA60C3"/>
    <w:rsid w:val="00D4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15D0"/>
  <w15:docId w15:val="{A4315EF2-3FB8-42D9-8E77-68AD0302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2021-01-28T07:41:00Z</dcterms:created>
  <dcterms:modified xsi:type="dcterms:W3CDTF">2025-03-25T08:12:00Z</dcterms:modified>
</cp:coreProperties>
</file>